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Brendan Andrews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111 Glen Rose Tr.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White Oak, Tx 75693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903-240-2231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brendan.d.andrews@gmail.com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Mark Herrin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Owner of  Herrin Upholstery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705 E Marshall Avenue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Dear Mr. Herrin,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Recently I found myself combing through local classified job ads, searching for a position that would be challenging, while also letting me earn decent money and use my free time. So obviously when I found your job ad for a shop hand I wanted to jump on the opportunity to snag a lucrative position. Well, lucrative for someone such as myself. Being allowed to work in such a position would be quite an honor.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Doing manual labor and working as a helper is something I’ve been accustomed to since I was still a toddler. I helped my father with projects in the yard and around the house, and most recently have helped my step-dad, your brother, build a magnificent deck and fence in our backyard. I believe that my willingness to work and ability to follow directions more than qualifies me for this particular position.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It would be an honor if I could speak with you in person and show you how willing I am to work in the real world. I’ve been searching for a position for a while that would allow me to use skills I’ve already developed, I feel that this position is perfect for me and hopefully you agree.My cell phone number is 903-240-2231 and the best possible time to reach me is between 3:32 P.M. and 9 P.M. during the week and between 12 P.M. to 10 P.M. on the weekend.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Thank you for taking the time to read my letter, Mr.Herrin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Sincerely,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Brendan Andrews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Enclosure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       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Investigation Cover Letter.docx</dc:title>
</cp:coreProperties>
</file>